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Agresja u dzieci. Pedagog tłumaczy, skąd się bierze i jak sobie z nią poradzić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się różni zachowanie agresywne od złości? Jak reagować na wybuchy wściekłości dziecka, a jak z nim pracować, kiedy pojawiają się niepokojąco często? Pedagog radzi rodzicom, jak zrozumieć i pracować z dziećmi, których temperament wymyka się czasem spod kontroli.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2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 * *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Poradnik jest częścią społecznej kampanii edukacyjnej "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Porozmawiajmy o dzieciach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"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Na zdjęciu: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Daniela Winnicka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pedagog z Kliniki Mentalnej w Przylądku Nadziei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* * 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Agresja to zagadnienie, które można rozpatrywać, badać i próbować rozumieć na wiele sposobów. Zgodnie z definicją, to celowe działanie wymierzone przeciwko osobom lub przedmiotom.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Pedagodzy już na wstępie zastrzegają, że czym innym jest pojęcie bycia agresywnym, czym innym są zachowania agresywne. Pierwsze odnosi się do charakteru, drugie do incydentalnych zdarzeń pod wpływem silnych emocji. W przypadku dzieci – przeważnie mamy do czynienia właśnie z zachowaniami agresywnymi. Zrozumienie, z czego wynikają, to dla rodziców cenna wiedza i sposób na ich unikanie.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Zachowania agresywne u dzieci podzielić można według kilku kryteriów: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reaktywne, w odpowiedzi zaczepki, albo na zachowanie agresywne innej osoby (popchnąłem kogoś, bo on najpierw popchnął mnie),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proaktywne, kiedy zachowanie agresywne jest celowe, z intencją sprawienia komuś przykrości, krzywdy, albo zniszczenia przedmiotu,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czynne, kiedy w grę wchodzi werbalna lub niewerbalna przemoc,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bierne, kiedy dziecko odmawia wykonania prośby lub ignoruje opiekuna, albo specjalnie robi rzeczy sprawiające komuś kłopot, choć nie skierowane wprost (na przykład moczy się zamiast iść do toalety),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agresja instrumentalna, kiedy dziecko przez swoje zachowanie chce coś uzyskać.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Sam fakt wystąpienia takich zachowań u dziecka do drugiego roku życia jest naturalnym etapem rozwoju – podkreśla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Daniela Winnicka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pedagog i terapeutka z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Kliniki Mentalnej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 Ponadregionalnym Centrum Onkologii Dziecięcej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Przylądek Nadziei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we Wrocławiu. - Trzeba pamiętać, że układ nerwowy nie jest jeszcze dojrzały i funkcjonuje inaczej. Uczy się dopiero reagowania na różne bodźce. Dlatego tak ważna jest odpowiednia reakcja rodzica w sytuacji, kiedy zauważy agresywną reakcję dziecka.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każdym z powyższych przypadków rodzic powinien zareagować z wyrozumiałością, ale stanowczo. Wyznaczyć granicę i dać dziecku wyraźnie do zrozumienia, że takie zachowanie nie jest akceptowane. Tak, aby nie powtarzało się w przyszłości.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Gdzie szukać przyczyn?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wiekiem młodego człowieka na pojawienie się zachowań agresywnych mogą mieć wpływ różne czynniki: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zachowania agresywne w rodzinie, w tym również agresja bierna i zaburzenie więzi;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nieadekwatne wychowanie: zbyt restrykcyjne lub pozbawione wyraźnych granic, które zaburza poczucie bezpieczeństwa;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trudności (na przykład w szkole), wpływające na obniżenie samooceny;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przemęczenie i przebodźcowanie;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potrzeba poświęcenia czasu przez rodzica;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efekty uboczne zażywania silnych leków;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zaburzenia rozwojowe, na przykład nadpobudliwość psychoruchowa lub spektrum autyzmu;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zaburzenia psychiatryczne – zaburzenia zachowania lub zaburzenia opozycyjno-buntownicze.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Trudnym ale istotnym zadaniem będzie dla rodzica nauczenie dziecka, jak sobie ze złością radzić. Krzyk, płacz – o ile nie mają na celu zrobienia krzywdy innej osobie – to metody, które pomagają dać złości ujście bez używania agresji. Tutaj ważne będzie tak zwane modelowanie zachowań. Czyli przykład, jaki rodzic daje dziecku. Sposób, w jaki sam reaguje na sytuację, która go złości.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Ważne przy tym, żeby nie stawiać znaku równości między agresją a złością. Złość to naturalna i potrzebna emocja, do której wszyscy mamy prawo. Również dzieci – podkreśla pedagog Kliniki Mentalnej, prowadzonej przez Fundację Na Ratunek Dzieciom z Chorobą Nowotowrową. - Co więcej, hamowanie emocji u dziecka nie jest dobrym pomysłem ze względu na jego rozwój. Dlatego przestrzeń na złość trzeba dziecku zostawić.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Złość można wyrazić inaczej. Naucz tego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robić, kiedy złość dziecka przechodzi jednak w zachowania agresywne? Jak na nie reagować w sytuacji, kiedy młody człowiek jest wyprowadzony z równowagi i żadne racjonalne argumenty nie mają szansy zadziałać? Drogi postępowania są dwie.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sytuacji wybuchu agresji: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przekierować uwagę na coś atrakcyjnego, albo zaskakującego (ta metoda sprawdza się u mniejszych dzieci);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żadnym pozorem nie odpowiadać na agresję agresją, straszeniem ani krzykiem;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małych dzieci – zostać z dzieckiem w pomieszczeniu i spokojnym, ale stanowczym tonem powtarzać (nawet intonując to, jak mantrę), że dziecko ma prawo do złości, ale nie zgadzamy się na okazywanie jej w ten sposób;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dziecko próbuje rodzica uderzyć, albo ugryźć, delikatnie przytrzymać je i spokojnym głosem powtarzać, że ma prawo do złości, ale na takie zachowanie się nie zgadzamy;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sytuacji zachowania autoagresywnego dodatkowo delikatnie zabezpieczyć dziecko, żeby nie zrobiło sobie krzywdy;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zamiast trybu rozkazującego („przestań”, „uspokój się”, „nie bij mnie”) stosować komunikaty odnoszące się do swoich odczuć („jest mi przykro”, „to mnie boli”, „robisz sobie krzywdę”);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wybuch agresji nastolatka reagować spokojnym komunikatem, że w okazywaniu złości nie ma niczego złego, ale nie zgadzamy się na taką formę i wyjść z pokoju, zapowiadając, że wrócimy, kiedy się uspokoi;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zachowań agresywnych przewlekłych, które zdarzają się regularnie bardzo ważne będą: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wizyta u lekarza pierwszego kontaktu, który pomoże ocenić czy potrzebna będzie specjalistyczna diagnoza hormonalna, neurologiczna lub psychiatryczna;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zapisanie się do Poradni Psychologiczno-Pedagogicznej, w której można uzyskać bezpłatną pomoc i porady na temat właściwej pracy z dzieckiem, żeby pomóc mu w radzeniu sobie z emocjami. Poradnie organizują też przydatne i skuteczne zajęcia w ramach Treningu Umiejętności Społecznych;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współpraca ze szkołą lub przedszkolem, w którym uczy się dziecko. To tak zwana triada rodzic-nauczyciel-dziecko, która będzie wspólnie obserwować, skąd biorą się problemy dziecka i pomagać mu w ich rozwiązaniu. Również w budowaniu prawidłowych relacji;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obu tych drogach jest też wspólna, wspomniana już wcześniej ścieżka. Polega na tym, że rodzic zawsze musi pamiętać, że jest dla swojego dziecka najlepszym przykładem. Jeśli sam będzie potrafił kontrolować i unikać zachowań agresywnych w trudnych sytuacjach – dziecku łatwiej będzie zrozumieć, że można zachować się inaczej.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Profilaktyka przeciwko agresji? Tak, to możliwe!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Tak, jak wiele może być przyczyn, które odpowiadają za pojawianie się zachowań agresywnych, tak różne są sposoby na ich uniknięcie. Warto o nich wiedzieć, bo na pierwszy rzut oka związek może wydawać się mało oczywisty. Tymczasem taka antyagresyjna, codzienna profilaktyka okazuje się bardzo skuteczna. Jak więc ograniczyć ryzyko wystąpienia zachowań agresywnych?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zapewnić dziecku odpowiednią ilość czasu i przestrzeń na odpoczynek i sen;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ograniczyć i kontrolować nadmiar bodźców: gier komputerowych nieodpowiednich do wieku, telewizji, telefonu itp.;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poświęcać dziecku czas i uwagę, kiedy tego potrzebuje;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wspólnego spędzania czasu pracować nad umiejętnością panowania nad emocjami (świetnie się do tego nadają gry planszowe);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rozważyć udział dziecka w zorganizowanych zajęciach sportowych, które pomogą mu w kontrolowanych warunkach i w ramach sportowych zasad rozładować nadmiar energii;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rozmawiać, żeby jak najlepiej rozumieć dziecko i jego reakcje;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Rodzic, który chce i potrafi „czytać” swoje dziecko, szybciej dostrzeże zmiany, jakie przechodzi podczas procesu rozwoju – radzi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Daniela Winnicka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 Kliniki Mentalnej. - Te dobre będzie mógł wtedy wspierać, a te niepokojące – szybciej zauważyć i odpowiednio zareagować. I zbudować w ten sposób z dzieckiem silną i zdrową więź, która procentować będzie przez całe życie.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Porozmawiajmy o dzieciach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Na Ratunek Dzieciom z Chorobą Nowotworową w ramach kampanii „Porozmawiajmy o dzieciach” przygotowała cykl artykułów i webinarów poradnikowych z zakresu psychologii dziecięcej, pedagogiki i dietetyki. W adresowanych do rodziców materiałach poruszane są między innymi takie tematy jak: rozwój emocjonalny dziecka, radzenie sobie z lękiem i agresją, opieka w izolacji czy kształtowanie prawidłowych nawyków żywieniowych. Wszystkie dostępne są bezpłatnie na stronie internetowej kampanii: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https://porozmawiajmyodzieciach.pl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Poradniki powstają we współpracy z zespołem doświadczonych psychologów dziecięcych i pedagogów z Kliniki Mentalnej. To projekt stałego wsparcia psychologicznego i pedagogicznego dla dzieci i ich rodziców, realizowany przez Fundację Na Ratunek Dzieciom z Chorobą Nowotworową w Klinice Onkologii i Hematologii Dziecięcej Przylądek Nadziei we Wrocławiu. Możesz go wesprzeć przekazując 1% podatku, podając w rozliczeniu PIT numer KRS </w:t>
      </w:r>
      <w:r>
        <w:rPr>
          <w:rFonts w:ascii="calibri" w:hAnsi="calibri" w:eastAsia="calibri" w:cs="calibri"/>
          <w:sz w:val="24"/>
          <w:szCs w:val="24"/>
          <w:b/>
        </w:rPr>
        <w:t xml:space="preserve">00000 86210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* *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Klaudia Smolarska-Kulej</w:t>
      </w:r>
    </w:p>
    <w:p>
      <w:r>
        <w:rPr>
          <w:rFonts w:ascii="calibri" w:hAnsi="calibri" w:eastAsia="calibri" w:cs="calibri"/>
          <w:sz w:val="24"/>
          <w:szCs w:val="24"/>
        </w:rPr>
        <w:t xml:space="preserve">Fundacja "Na Ratunek Dzieciom z Chorobą Nowotworową"</w:t>
      </w:r>
    </w:p>
    <w:p>
      <w:r>
        <w:rPr>
          <w:rFonts w:ascii="calibri" w:hAnsi="calibri" w:eastAsia="calibri" w:cs="calibri"/>
          <w:sz w:val="24"/>
          <w:szCs w:val="24"/>
        </w:rPr>
        <w:t xml:space="preserve">ul. Ślężna 114 s/1</w:t>
      </w:r>
    </w:p>
    <w:p>
      <w:r>
        <w:rPr>
          <w:rFonts w:ascii="calibri" w:hAnsi="calibri" w:eastAsia="calibri" w:cs="calibri"/>
          <w:sz w:val="24"/>
          <w:szCs w:val="24"/>
        </w:rPr>
        <w:t xml:space="preserve">53-111 Wrocław</w:t>
      </w:r>
    </w:p>
    <w:p>
      <w:r>
        <w:rPr>
          <w:rFonts w:ascii="calibri" w:hAnsi="calibri" w:eastAsia="calibri" w:cs="calibri"/>
          <w:sz w:val="24"/>
          <w:szCs w:val="24"/>
        </w:rPr>
        <w:t xml:space="preserve">tel. kom.: 728 923 530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porozmawiajmyodzieciach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2024-05-02T19:33:19+02:00</dcterms:created>
  <dcterms:modified xsi:type="dcterms:W3CDTF">2024-05-02T19:33:19+02:00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