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Agresja u dzieci. Pedagog tłumaczy, skąd się bierze i jak sobie z nią poradzić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różni zachowanie agresywne od złości? Jak reagować na wybuchy wściekłości dziecka, a jak z nim pracować, kiedy pojawiają się niepokojąco często? Pedagog radzi rodzicom, jak zrozumieć i pracować z dziećmi, których temperament wymyka się czasem spod kontroli.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* *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jest częścią społecznej kampanii edukacyjnej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Porozmawiajmy o dzieciach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 zdjęciu: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z Kliniki Mentalnej w Przylądku Nadziei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Agresja to zagadnienie, które można rozpatrywać, badać i próbować rozumieć na wiele sposobów. Zgodnie z definicją, to celowe działanie wymierzone przeciwko osobom lub przedmiotom.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Pedagodzy już na wstępie zastrzegają, że czym innym jest pojęcie bycia agresywnym, czym innym są zachowania agresywne. Pierwsze odnosi się do charakteru, drugie do incydentalnych zdarzeń pod wpływem silnych emocji. W przypadku dzieci – przeważnie mamy do czynienia właśnie z zachowaniami agresywnymi. Zrozumienie, z czego wynikają, to dla rodziców cenna wiedza i sposób na ich unikanie.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Zachowania agresywne u dzieci podzielić można według kilku kryteriów: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reaktywne, w odpowiedzi zaczepki, albo na zachowanie agresywne innej osoby (popchnąłem kogoś, bo on najpierw popchnął mnie),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proaktywne, kiedy zachowanie agresywne jest celowe, z intencją sprawienia komuś przykrości, krzywdy, albo zniszczenia przedmiotu,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czynne, kiedy w grę wchodzi werbalna lub niewerbalna przemoc,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bierne, kiedy dziecko odmawia wykonania prośby lub ignoruje opiekuna, albo specjalnie robi rzeczy sprawiające komuś kłopot, choć nie skierowane wprost (na przykład moczy się zamiast iść do toalety),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agresja instrumentalna, kiedy dziecko przez swoje zachowanie chce coś uzyskać.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Sam fakt wystąpienia takich zachowań u dziecka do drugiego roku życia jest naturalnym etapem rozwoju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i terapeutka 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Ponadregionalnym Centrum Onkologii Dziecięcej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Przylądek Nadziei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we Wrocławiu. - Trzeba pamiętać, że układ nerwowy nie jest jeszcze dojrzały i funkcjonuje inaczej. Uczy się dopiero reagowania na różne bodźce. Dlatego tak ważna jest odpowiednia reakcja rodzica w sytuacji, kiedy zauważy agresywną reakcję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z powyższych przypadków rodzic powinien zareagować z wyrozumiałością, ale stanowczo. Wyznaczyć granicę i dać dziecku wyraźnie do zrozumienia, że takie zachowanie nie jest akceptowane. Tak, aby nie powtarzało się w przyszłości.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szukać przyczyn?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wiekiem młodego człowieka na pojawienie się zachowań agresywnych mogą mieć wpływ różne czynniki: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zachowania agresywne w rodzinie, w tym również agresja bierna i zaburzenie więzi;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nieadekwatne wychowanie: zbyt restrykcyjne lub pozbawione wyraźnych granic, które zaburza poczucie bezpieczeństwa;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trudności (na przykład w szkole), wpływające na obniżenie samooceny;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przemęczenie i przebodźcowanie;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potrzeba poświęcenia czasu przez rodzica;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uboczne zażywania silnych leków;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zaburzenia rozwojowe, na przykład nadpobudliwość psychoruchowa lub spektrum autyzmu;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zaburzenia psychiatryczne – zaburzenia zachowania lub zaburzenia opozycyjno-buntownicze.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Trudnym ale istotnym zadaniem będzie dla rodzica nauczenie dziecka, jak sobie ze złością radzić. Krzyk, płacz – o ile nie mają na celu zrobienia krzywdy innej osobie – to metody, które pomagają dać złości ujście bez używania agresji. Tutaj ważne będzie tak zwane modelowanie zachowań. Czyli przykład, jaki rodzic daje dziecku. Sposób, w jaki sam reaguje na sytuację, która go 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Ważne przy tym, żeby nie stawiać znaku równości między agresją a złością. Złość to naturalna i potrzebna emocja, do której wszyscy mamy prawo. Również dzieci – podkreśla pedagog Kliniki Mentalnej, prowadzonej przez Fundację Na Ratunek Dzieciom z Chorobą Nowotowrową. - Co więcej, hamowanie emocji u dziecka nie jest dobrym pomysłem ze względu na jego rozwój. Dlatego przestrzeń na złość trzeba dziecku zostawić.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Złość można wyrazić inaczej. Naucz 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robić, kiedy złość dziecka przechodzi jednak w zachowania agresywne? Jak na nie reagować w sytuacji, kiedy młody człowiek jest wyprowadzony z równowagi i żadne racjonalne argumenty nie mają szansy zadziałać? Drogi postępowania są dwie.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 wybuchu agresji: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przekierować uwagę na coś atrakcyjnego, albo zaskakującego (ta metoda sprawdza się u mniejszych dzieci);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żadnym pozorem nie odpowiadać na agresję agresją, straszeniem ani krzykiem;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małych dzieci – zostać z dzieckiem w pomieszczeniu i spokojnym, ale stanowczym tonem powtarzać (nawet intonując to, jak mantrę), że dziecko ma prawo do złości, ale nie zgadzamy się na okazywanie jej w ten sposób;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dziecko próbuje rodzica uderzyć, albo ugryźć, delikatnie przytrzymać je i spokojnym głosem powtarzać, że ma prawo do złości, ale na takie zachowanie się nie zgadzamy;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 zachowania autoagresywnego dodatkowo delikatnie zabezpieczyć dziecko, żeby nie zrobiło sobie krzywdy;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trybu rozkazującego („przestań”, „uspokój się”, „nie bij mnie”) stosować komunikaty odnoszące się do swoich odczuć („jest mi przykro”, „to mnie boli”, „robisz sobie krzywdę”);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wybuch agresji nastolatka reagować spokojnym komunikatem, że w okazywaniu złości nie ma niczego złego, ale nie zgadzamy się na taką formę i wyjść z pokoju, zapowiadając, że wrócimy, kiedy się uspokoi;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zachowań agresywnych przewlekłych, które zdarzają się regularnie bardzo ważne będą: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u lekarza pierwszego kontaktu, który pomoże ocenić czy potrzebna będzie specjalistyczna diagnoza hormonalna, neurologiczna lub psychiatryczna;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zapisanie się do Poradni Psychologiczno-Pedagogicznej, w której można uzyskać bezpłatną pomoc i porady na temat właściwej pracy z dzieckiem, żeby pomóc mu w radzeniu sobie z emocjami. Poradnie organizują też przydatne i skuteczne zajęcia w ramach Treningu Umiejętności Społecznych;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ze szkołą lub przedszkolem, w którym uczy się dziecko. To tak zwana triada rodzic-nauczyciel-dziecko, która będzie wspólnie obserwować, skąd biorą się problemy dziecka i pomagać mu w ich rozwiązaniu. Również w budowaniu prawidłowych relacji;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obu tych drogach jest też wspólna, wspomniana już wcześniej ścieżka. Polega na tym, że rodzic zawsze musi pamiętać, że jest dla swojego dziecka najlepszym przykładem. Jeśli sam będzie potrafił kontrolować i unikać zachowań agresywnych w trudnych sytuacjach – dziecku łatwiej będzie zrozumieć, że można zachować się inaczej.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Profilaktyka przeciwko agresji? Tak, to możliwe!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jak wiele może być przyczyn, które odpowiadają za pojawianie się zachowań agresywnych, tak różne są sposoby na ich uniknięcie. Warto o nich wiedzieć, bo na pierwszy rzut oka związek może wydawać się mało oczywisty. Tymczasem taka antyagresyjna, codzienna profilaktyka okazuje się bardzo skuteczna. Jak więc ograniczyć ryzyko wystąpienia zachowań agresywnych?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zapewnić dziecku odpowiednią ilość czasu i przestrzeń na odpoczynek i sen;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ograniczyć i kontrolować nadmiar bodźców: gier komputerowych nieodpowiednich do wieku, telewizji, telefonu itp.;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poświęcać dziecku czas i uwagę, kiedy tego potrzebuje;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wspólnego spędzania czasu pracować nad umiejętnością panowania nad emocjami (świetnie się do tego nadają gry planszowe);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rozważyć udział dziecka w zorganizowanych zajęciach sportowych, które pomogą mu w kontrolowanych warunkach i w ramach sportowych zasad rozładować nadmiar energii;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rozmawiać, żeby jak najlepiej rozumieć dziecko i jego reakcje;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Rodzic, który chce i potrafi „czytać” swoje dziecko, szybciej dostrzeże zmiany, jakie przechodzi podczas procesu rozwoju – radzi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Kliniki Mentalnej. - Te dobre będzie mógł wtedy wspierać, a te niepokojące – szybciej zauważyć i odpowiednio zareagować. I zbudować w ten sposób z dzieckiem silną i zdrową więź, która procentować będzie przez całe życie.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w ramach kampanii „Porozmawiajmy o dzieciach” przygotowała cykl artykułów i webinarów poradnikowych z zakresu psychologii dziecięcej, pedagogiki i dietetyki. W adresowanych do rodziców materiałach poruszane są między innymi takie tematy jak: rozwój emocjonalny dziecka, radzenie sobie z lękiem i agresją, opieka w izolacji czy kształtowanie prawidłowych nawyków żywieniowych. Wszystkie dostępne są bezpłatnie na stronie internetowej kampanii: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https://porozmawiajmyodzieciach.pl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powstają we współpracy z zespołem doświadczonych psychologów dziecięcych i pedagogów z Kliniki Mentalnej. To projekt stałego wsparcia psychologicznego i pedagogicznego dla dzieci i ich rodziców, realizowany przez Fundację Na Ratunek Dzieciom z Chorobą Nowotworową w Klinice Onkologii i Hematologii Dziecięcej Przylądek Nadziei we Wrocławiu. Możesz go wesprzeć przekazując 1% podatku, podając w rozliczeniu PIT numer KRS </w:t>
      </w:r>
      <w:r>
        <w:rPr>
          <w:rFonts w:ascii="calibri" w:hAnsi="calibri" w:eastAsia="calibri" w:cs="calibri"/>
          <w:sz w:val="24"/>
          <w:szCs w:val="24"/>
          <w:b/>
        </w:rPr>
        <w:t xml:space="preserve">00000 86210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Klaudia Smolarska-Kulej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ul. Ślężna 114 s/1</w:t>
      </w:r>
    </w:p>
    <w:p>
      <w:r>
        <w:rPr>
          <w:rFonts w:ascii="calibri" w:hAnsi="calibri" w:eastAsia="calibri" w:cs="calibri"/>
          <w:sz w:val="24"/>
          <w:szCs w:val="24"/>
        </w:rPr>
        <w:t xml:space="preserve">53-111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kom.: 728 923 530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rozmawiajmyodzieciach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2026-11-06T21:20:26+01:00</dcterms:created>
  <dcterms:modified xsi:type="dcterms:W3CDTF">2026-11-06T21:20:26+01:00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